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 xmlns:v="urn:schemas-microsoft-com:vml" xmlns:o="urn:schemas-microsoft-com:office:office">
  <w:body>
    <w:p>
      <w:pPr>
        <w:pStyle w:val="000001"/>
        <w:spacing w:line="300" w:lineRule="exact"/>
        <w:jc w:val="center"/>
        <w:rPr>
          <w:rFonts w:hint="eastAsia" w:ascii="方正小标宋简体" w:hAnsi="宋体" w:eastAsia="方正小标宋简体" w:cs="宋体"/>
          <w:b w:val="1"/>
          <w:bCs w:val="1"/>
          <w:sz w:val="24"/>
        </w:rPr>
      </w:pPr>
      <w:r>
        <w:rPr>
          <w:rFonts w:hint="eastAsia" w:ascii="方正小标宋简体" w:hAnsi="宋体" w:eastAsia="方正小标宋简体" w:cs="宋体"/>
          <w:b w:val="1"/>
          <w:bCs w:val="1"/>
          <w:sz w:val="24"/>
        </w:rPr>
        <w:pict>
          <v:shapetype id="_x0000_t75" coordsize="21600,21600" filled="f" stroked="f" o:spt="75">
            <v:stroke joinstyle="miter"/>
            <v:path o:extrusionok="f"/>
            <o:lock v:ext="edit" aspectratio="t"/>
          </v:shapetype>
          <v:shape id="_x0000_s1025" style="position:absolute;mso-wrap-style:square;mso-position-horizontal-relative:page;mso-position-vertical-relative:page;z-index:524288;margin-left:887pt;margin-top:971pt;width:28pt;height:37pt;" filled="f" stroked="f" type="#_x0000_t75">
            <v:stroke linestyle="single"/>
            <v:imagedata r:id=""/>
          </v:shape>
        </w:pict>
      </w:r>
    </w:p>
    <w:p>
      <w:pPr>
        <w:pStyle w:val="000001"/>
        <w:spacing w:line="300" w:lineRule="exact"/>
        <w:jc w:val="center"/>
        <w:rPr>
          <w:rFonts w:ascii="方正小标宋简体" w:eastAsia="方正小标宋简体"/>
          <w:b w:val="1"/>
          <w:bCs w:val="1"/>
          <w:sz w:val="24"/>
        </w:rPr>
      </w:pPr>
      <w:r>
        <w:rPr>
          <w:rFonts w:hint="eastAsia" w:ascii="方正小标宋简体" w:hAnsi="宋体" w:eastAsia="方正小标宋简体" w:cs="宋体"/>
          <w:b w:val="1"/>
          <w:bCs w:val="1"/>
          <w:sz w:val="24"/>
        </w:rPr>
        <w:t>广州市中考禁毒知识题库（</w:t>
      </w:r>
      <w:r>
        <w:rPr>
          <w:rFonts w:hint="eastAsia" w:ascii="方正小标宋简体" w:hAnsi="宋体" w:eastAsia="方正小标宋简体" w:cs="宋体"/>
          <w:b w:val="1"/>
          <w:bCs w:val="1"/>
          <w:sz w:val="24"/>
          <w:lang w:eastAsia="zh-CN"/>
        </w:rPr>
        <w:t>含答案</w:t>
      </w:r>
      <w:r>
        <w:rPr>
          <w:rFonts w:hint="eastAsia" w:ascii="方正小标宋简体" w:hAnsi="宋体" w:eastAsia="方正小标宋简体" w:cs="宋体"/>
          <w:b w:val="1"/>
          <w:bCs w:val="1"/>
          <w:sz w:val="24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1.</w:t>
      </w:r>
      <w:r>
        <w:rPr>
          <w:rFonts w:hint="eastAsia" w:ascii="仿宋_GB2312" w:hAnsi="仿宋" w:eastAsia="仿宋_GB2312" w:cs="仿宋_GB2312"/>
          <w:kern w:val="0"/>
          <w:sz w:val="24"/>
        </w:rPr>
        <w:t>我国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《禁毒法》所称的毒品，是指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、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、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、吗啡、大麻、可卡因，以及国家规定管制的其他能够使人形成瘾癖的麻醉药品和精神药品。（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</w:rPr>
        <w:t>D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 xml:space="preserve">①鸦片   ②砒霜   ③海洛因   ④甲基苯丙胺（冰毒）  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ff3" w:eastAsia="仿宋_GB2312"/>
          <w:color w:val="00000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①②④   </w:t>
      </w:r>
      <w:r>
        <w:rPr>
          <w:rFonts w:hint="eastAsia" w:ascii="仿宋_GB2312" w:hAnsi="仿宋" w:eastAsia="仿宋_GB2312" w:cs="仿宋_GB2312"/>
          <w:color w:val="ff0000"/>
          <w:sz w:val="24"/>
        </w:rPr>
        <w:t>D.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①③④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2020已考）</w:t>
      </w:r>
      <w:r>
        <w:rPr>
          <w:rFonts w:hint="eastAsia" w:ascii="仿宋_GB2312" w:hAnsi="仿宋" w:eastAsia="仿宋_GB2312" w:cs="仿宋_GB2312"/>
          <w:b w:val="1"/>
          <w:kern w:val="0"/>
          <w:sz w:val="24"/>
        </w:rPr>
        <w:t>2.</w:t>
      </w:r>
      <w:bookmarkStart w:id="1" w:name="OLE_LINK2"/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鸦片，又叫阿片，俗称大烟，源于</w:t>
      </w:r>
      <w:bookmarkEnd w:id="1"/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蒴果，其所含生物碱中吗啡含量最多。（B）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 xml:space="preserve">A.大麻植物 </w:t>
      </w:r>
      <w:r>
        <w:rPr>
          <w:rFonts w:hint="eastAsia" w:ascii="宋体" w:hAnsi="宋体" w:cs="宋体"/>
          <w:color w:val="ff0000"/>
          <w:kern w:val="0"/>
          <w:sz w:val="24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  <w:shd w:val="clear" w:color="auto" w:fill="ffffff"/>
        </w:rPr>
        <w:t>B.罂粟植物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_GB2312" w:cs="宋体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 xml:space="preserve">C.古柯植物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D.麻黄草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2018已考）</w:t>
      </w:r>
      <w:r>
        <w:rPr>
          <w:rFonts w:hint="eastAsia" w:ascii="仿宋_GB2312" w:hAnsi="仿宋" w:eastAsia="仿宋_GB2312" w:cs="仿宋_GB2312"/>
          <w:b w:val="1"/>
          <w:sz w:val="24"/>
        </w:rPr>
        <w:t>3.</w:t>
      </w:r>
      <w:r>
        <w:rPr>
          <w:rFonts w:hint="eastAsia" w:ascii="仿宋_GB2312" w:hAnsi="仿宋" w:eastAsia="仿宋_GB2312" w:cs="仿宋_GB2312"/>
          <w:spacing w:val="-4"/>
          <w:sz w:val="24"/>
        </w:rPr>
        <w:t>甲基苯丙胺（冰毒）对中枢神经系统具有</w:t>
      </w:r>
      <w:r>
        <w:rPr>
          <w:rFonts w:hint="eastAsia" w:ascii="仿宋_GB2312" w:hAnsi="仿宋" w:eastAsia="仿宋_GB2312" w:cs="仿宋_GB2312"/>
          <w:spacing w:val="-4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spacing w:val="-4"/>
          <w:sz w:val="24"/>
        </w:rPr>
        <w:t>作用，</w:t>
      </w:r>
      <w:r>
        <w:rPr>
          <w:rFonts w:hint="eastAsia" w:ascii="仿宋_GB2312" w:hAnsi="仿宋" w:eastAsia="仿宋_GB2312" w:cs="仿宋_GB2312"/>
          <w:spacing w:val="-4"/>
          <w:kern w:val="0"/>
          <w:sz w:val="24"/>
        </w:rPr>
        <w:t>吸食后能造成人体中枢神经</w:t>
      </w:r>
      <w:r>
        <w:rPr>
          <w:rFonts w:hint="eastAsia" w:ascii="仿宋_GB2312" w:hAnsi="仿宋" w:eastAsia="仿宋_GB2312" w:cs="仿宋_GB2312"/>
          <w:spacing w:val="-4"/>
          <w:sz w:val="24"/>
        </w:rPr>
        <w:t>系统</w:t>
      </w:r>
      <w:r>
        <w:rPr>
          <w:rFonts w:hint="eastAsia" w:ascii="仿宋_GB2312" w:hAnsi="仿宋" w:eastAsia="仿宋_GB2312" w:cs="仿宋_GB2312"/>
          <w:spacing w:val="-4"/>
          <w:kern w:val="0"/>
          <w:sz w:val="24"/>
        </w:rPr>
        <w:t>不可逆的伤害。</w:t>
      </w:r>
      <w:r>
        <w:rPr>
          <w:rFonts w:hint="eastAsia" w:ascii="仿宋_GB2312" w:hAnsi="仿宋" w:eastAsia="仿宋_GB2312" w:cs="仿宋_GB2312"/>
          <w:spacing w:val="-4"/>
          <w:sz w:val="24"/>
        </w:rPr>
        <w:t>（</w:t>
      </w:r>
      <w:r>
        <w:rPr>
          <w:rFonts w:hint="eastAsia" w:ascii="仿宋_GB2312" w:hAnsi="仿宋" w:eastAsia="仿宋_GB2312" w:cs="仿宋_GB2312"/>
          <w:color w:val="ff0000"/>
          <w:spacing w:val="-4"/>
          <w:sz w:val="24"/>
        </w:rPr>
        <w:t>D</w:t>
      </w:r>
      <w:r>
        <w:rPr>
          <w:rFonts w:hint="eastAsia" w:ascii="仿宋_GB2312" w:hAnsi="仿宋" w:eastAsia="仿宋_GB2312" w:cs="仿宋_GB2312"/>
          <w:sz w:val="24"/>
        </w:rPr>
        <w:t>）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color w:val="ff0000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24"/>
        </w:rPr>
        <w:t xml:space="preserve">A. 抑制     B.麻醉     C. 焦虑     </w:t>
      </w:r>
      <w:r>
        <w:rPr>
          <w:rFonts w:hint="eastAsia" w:ascii="仿宋_GB2312" w:hAnsi="仿宋" w:eastAsia="仿宋_GB2312" w:cs="仿宋_GB2312"/>
          <w:color w:val="ff0000"/>
          <w:sz w:val="24"/>
        </w:rPr>
        <w:t>D.兴奋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 w:cs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  <w:shd w:val="clear" w:color="auto" w:fill="ffffff"/>
        </w:rPr>
        <w:t>4.</w:t>
      </w:r>
      <w:r>
        <w:rPr>
          <w:rFonts w:hint="eastAsia" w:ascii="仿宋_GB2312" w:hAnsi="仿宋" w:eastAsia="仿宋_GB2312" w:cs="仿宋_GB2312"/>
          <w:kern w:val="0"/>
          <w:sz w:val="24"/>
        </w:rPr>
        <w:t xml:space="preserve"> K粉是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</w:rPr>
        <w:t>的俗称，属于合成毒品。K粉呈白色结晶粉末状，最常见的滥用方式是鼻吸，会产生幻觉。长期滥用可导致尿频、尿痛、鼻粘膜溃烂、记忆力衰退及认知能力障碍等症状。（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</w:rPr>
        <w:t>B</w:t>
      </w:r>
      <w:r>
        <w:rPr>
          <w:rFonts w:hint="eastAsia" w:ascii="仿宋_GB2312" w:hAnsi="仿宋" w:eastAsia="仿宋_GB2312" w:cs="仿宋_GB2312"/>
          <w:kern w:val="0"/>
          <w:sz w:val="24"/>
        </w:rPr>
        <w:t>）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24"/>
        </w:rPr>
        <w:t xml:space="preserve">A.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可卡因</w:t>
      </w:r>
      <w:r>
        <w:rPr>
          <w:rFonts w:hint="eastAsia" w:ascii="仿宋_GB2312" w:hAnsi="仿宋" w:eastAsia="仿宋_GB2312" w:cs="仿宋_GB2312"/>
          <w:sz w:val="24"/>
        </w:rPr>
        <w:t xml:space="preserve">     </w:t>
      </w:r>
      <w:r>
        <w:rPr>
          <w:rFonts w:hint="eastAsia" w:ascii="仿宋_GB2312" w:hAnsi="仿宋" w:eastAsia="仿宋_GB2312" w:cs="仿宋_GB2312"/>
          <w:color w:val="ff0000"/>
          <w:sz w:val="24"/>
        </w:rPr>
        <w:t>B.</w:t>
      </w:r>
      <w:bookmarkStart w:id="2" w:name="OLE_LINK1"/>
      <w:r>
        <w:rPr>
          <w:rFonts w:hint="eastAsia" w:ascii="仿宋_GB2312" w:hAnsi="仿宋" w:eastAsia="仿宋_GB2312" w:cs="仿宋_GB2312"/>
          <w:color w:val="ff0000"/>
          <w:kern w:val="0"/>
          <w:sz w:val="24"/>
        </w:rPr>
        <w:t>氯胺酮</w:t>
      </w:r>
      <w:bookmarkEnd w:id="2"/>
      <w:r>
        <w:rPr>
          <w:rFonts w:hint="eastAsia" w:ascii="仿宋_GB2312" w:hAnsi="仿宋" w:eastAsia="仿宋_GB2312" w:cs="仿宋_GB2312"/>
          <w:sz w:val="24"/>
        </w:rPr>
        <w:t xml:space="preserve">     C.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地西泮</w:t>
      </w:r>
      <w:r>
        <w:rPr>
          <w:rFonts w:hint="eastAsia" w:ascii="仿宋_GB2312" w:hAnsi="仿宋" w:eastAsia="仿宋_GB2312" w:cs="仿宋_GB2312"/>
          <w:sz w:val="24"/>
        </w:rPr>
        <w:t xml:space="preserve">     D.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三唑仑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宋体"/>
          <w:spacing w:val="-24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2019已考）</w:t>
      </w:r>
      <w:r>
        <w:rPr>
          <w:rFonts w:hint="eastAsia" w:ascii="仿宋_GB2312" w:hAnsi="仿宋" w:eastAsia="仿宋_GB2312" w:cs="仿宋_GB2312"/>
          <w:b w:val="1"/>
          <w:spacing w:val="-24"/>
          <w:kern w:val="0"/>
          <w:sz w:val="24"/>
          <w:shd w:val="clear" w:color="auto" w:fill="ffffff"/>
        </w:rPr>
        <w:t>5.</w:t>
      </w:r>
      <w:r>
        <w:rPr>
          <w:rFonts w:hint="eastAsia" w:ascii="仿宋_GB2312" w:hAnsi="仿宋" w:eastAsia="仿宋_GB2312" w:cs="仿宋_GB2312"/>
          <w:spacing w:val="-24"/>
          <w:kern w:val="0"/>
          <w:sz w:val="24"/>
          <w:shd w:val="clear" w:color="auto" w:fill="ffffff"/>
        </w:rPr>
        <w:t xml:space="preserve"> 3,4-亚甲二氧基甲基苯丙胺片剂（英文缩写为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MDMA</w:t>
      </w:r>
      <w:r>
        <w:rPr>
          <w:rFonts w:hint="eastAsia" w:ascii="仿宋_GB2312" w:hAnsi="仿宋" w:eastAsia="仿宋_GB2312" w:cs="仿宋_GB2312"/>
          <w:spacing w:val="-24"/>
          <w:kern w:val="0"/>
          <w:sz w:val="24"/>
          <w:shd w:val="clear" w:color="auto" w:fill="ffffff"/>
        </w:rPr>
        <w:t>），俗称“摇头丸”，属中枢神经</w:t>
      </w:r>
      <w:r>
        <w:rPr>
          <w:rFonts w:hint="eastAsia" w:ascii="仿宋_GB2312" w:hAnsi="仿宋" w:eastAsia="仿宋_GB2312" w:cs="仿宋_GB2312"/>
          <w:spacing w:val="-24"/>
          <w:kern w:val="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spacing w:val="-24"/>
          <w:kern w:val="0"/>
          <w:sz w:val="24"/>
          <w:shd w:val="clear" w:color="auto" w:fill="ffffff"/>
        </w:rPr>
        <w:t>，是我国规定管制的精神药品。（B）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hint="eastAsia" w:ascii="仿宋_GB2312" w:hAnsi="仿宋" w:eastAsia="仿宋_GB2312" w:cs="仿宋_GB2312"/>
          <w:b w:val="1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A.麻醉剂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_GB2312" w:cs="宋体"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_GB2312" w:cs="宋体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  <w:shd w:val="clear" w:color="auto" w:fill="ffffff"/>
        </w:rPr>
        <w:t>B.兴奋剂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 xml:space="preserve">  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C.抑制剂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 </w:t>
      </w:r>
      <w:r>
        <w:rPr>
          <w:rFonts w:hint="eastAsia" w:ascii="仿宋" w:hAnsi="仿宋" w:eastAsia="仿宋_GB2312" w:cs="宋体"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kern w:val="0"/>
          <w:sz w:val="24"/>
        </w:rPr>
        <w:t>D.安慰剂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2019已考）</w:t>
      </w:r>
      <w:r>
        <w:rPr>
          <w:rFonts w:hint="eastAsia" w:ascii="仿宋_GB2312" w:hAnsi="仿宋" w:eastAsia="仿宋_GB2312" w:cs="仿宋_GB2312"/>
          <w:b w:val="1"/>
          <w:sz w:val="24"/>
          <w:shd w:val="clear" w:color="auto" w:fill="ffffff"/>
        </w:rPr>
        <w:t>6.</w:t>
      </w:r>
      <w:r>
        <w:rPr>
          <w:rFonts w:hint="eastAsia" w:ascii="仿宋_GB2312" w:hAnsi="仿宋" w:eastAsia="仿宋_GB2312" w:cs="仿宋_GB2312"/>
          <w:sz w:val="24"/>
        </w:rPr>
        <w:t>以下说法正确的是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。（</w:t>
      </w:r>
      <w:r>
        <w:rPr>
          <w:rFonts w:hint="eastAsia" w:ascii="仿宋_GB2312" w:hAnsi="仿宋" w:eastAsia="仿宋_GB2312" w:cs="仿宋_GB2312"/>
          <w:kern w:val="0"/>
          <w:sz w:val="24"/>
        </w:rPr>
        <w:t>C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）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禁毒工作实行预防为主，综合治理，禁种、禁制、禁贩、禁吸并举的方针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含可待因复方口服液制剂，就是通常所说的止咳水，可刺激中枢神经，达到镇痛、镇静、止咳作用，长期饮用易上瘾。我国已将其列入第二类精神药品管理</w:t>
      </w:r>
    </w:p>
    <w:p>
      <w:pPr>
        <w:pStyle w:val="000001"/>
        <w:spacing w:line="300" w:lineRule="exact"/>
        <w:jc w:val="lef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吸毒人员</w:t>
      </w:r>
      <w:r>
        <w:rPr>
          <w:rFonts w:hint="eastAsia" w:ascii="仿宋_GB2312" w:hAnsi="仿宋" w:eastAsia="仿宋_GB2312" w:cs="仿宋_GB2312"/>
          <w:sz w:val="24"/>
        </w:rPr>
        <w:t>共用注射器不会传染艾滋病、肝炎等疾病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长期吸食、注射海洛因，会使人身体消瘦、瞳孔缩小、免疫功能下降，剂量过大可致死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color w:val="ff0000"/>
          <w:sz w:val="24"/>
        </w:rPr>
        <w:t>C.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①②④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b w:val="1"/>
          <w:sz w:val="24"/>
        </w:rPr>
        <w:t>7.</w:t>
      </w:r>
      <w:r>
        <w:rPr>
          <w:rFonts w:hint="eastAsia" w:ascii="仿宋_GB2312" w:hAnsi="仿宋" w:eastAsia="仿宋_GB2312" w:cs="仿宋_GB2312"/>
          <w:sz w:val="24"/>
        </w:rPr>
        <w:t>以下说法正确的是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 xml:space="preserve"> 。</w:t>
      </w:r>
      <w:r>
        <w:rPr>
          <w:rFonts w:hint="eastAsia" w:ascii="仿宋_GB2312" w:hAnsi="仿宋" w:eastAsia="仿宋_GB2312" w:cs="仿宋_GB2312"/>
          <w:sz w:val="24"/>
        </w:rPr>
        <w:t>（D）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sz w:val="24"/>
        </w:rPr>
        <w:t>冰毒,化学名称甲基苯丙胺,长期使用可导致大脑机能损害，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可产生中毒性精神病，表现有被害妄想、幻觉，现代医学称之为苯丙胺精神病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宋体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我国近代史上著名的“虎门销烟”中销毁的是冰毒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 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 w:cs="宋体"/>
          <w:spacing w:val="-20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pacing w:val="-20"/>
          <w:kern w:val="0"/>
          <w:sz w:val="24"/>
        </w:rPr>
        <w:t>我国《禁毒法》规定：禁止非法种植罂粟、古柯植物、大麻植物以及国家规定管制的可以用于提炼加工毒品的其他原植物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kern w:val="0"/>
          <w:sz w:val="24"/>
        </w:rPr>
        <w:t>教育行政部门、学校应当将禁毒知识纳入教育、教学内容，对学生进行禁毒宣传教育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仿宋_GB2312"/>
          <w:b w:val="1"/>
          <w:kern w:val="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①②④  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color w:val="ff0000"/>
          <w:sz w:val="24"/>
        </w:rPr>
        <w:t>D.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①③④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8.</w:t>
      </w:r>
      <w:r>
        <w:rPr>
          <w:rFonts w:hint="eastAsia" w:ascii="仿宋_GB2312" w:hAnsi="仿宋" w:eastAsia="仿宋_GB2312" w:cs="仿宋_GB2312"/>
          <w:sz w:val="24"/>
        </w:rPr>
        <w:t>以下说法正确的是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。（A）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spacing w:val="-14"/>
          <w:kern w:val="0"/>
          <w:sz w:val="24"/>
        </w:rPr>
      </w:pPr>
      <w:r>
        <w:rPr>
          <w:rFonts w:hint="eastAsia" w:ascii="仿宋_GB2312" w:hAnsi="宋体" w:eastAsia="仿宋_GB2312" w:cs="仿宋_GB2312"/>
          <w:spacing w:val="-14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spacing w:val="-14"/>
          <w:kern w:val="0"/>
          <w:sz w:val="24"/>
        </w:rPr>
        <w:t xml:space="preserve"> 吸毒容易对身体健康造成多种危害，包括降低机体免疫力，损害中枢神经系统，感染传染性疾病，病死率增高等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kern w:val="0"/>
          <w:sz w:val="24"/>
        </w:rPr>
        <w:t>我国《禁毒法》规定：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国家对麻醉药品和精神药品实行管制</w:t>
      </w:r>
    </w:p>
    <w:p>
      <w:pPr>
        <w:pStyle w:val="000001"/>
        <w:spacing w:line="300" w:lineRule="exact"/>
        <w:jc w:val="left"/>
        <w:rPr>
          <w:rFonts w:ascii="仿宋_GB2312" w:hAnsi="仿宋" w:eastAsia="仿宋_GB2312"/>
          <w:spacing w:val="-14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pacing w:val="-14"/>
          <w:kern w:val="0"/>
          <w:sz w:val="24"/>
        </w:rPr>
        <w:t>我国《禁毒法》规定：禁止非法生产、买卖、运输、储存、提供、持有、使用麻醉药品、精神药品和易制毒化学品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kern w:val="0"/>
          <w:sz w:val="24"/>
        </w:rPr>
        <w:t>陌生人委托我们帮他带物品过海关，我们不应该拒绝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 xml:space="preserve">①②③ 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①②④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9.</w:t>
      </w:r>
      <w:r>
        <w:rPr>
          <w:rFonts w:hint="eastAsia" w:ascii="仿宋_GB2312" w:hAnsi="仿宋" w:eastAsia="仿宋_GB2312" w:cs="仿宋_GB2312"/>
          <w:kern w:val="0"/>
          <w:sz w:val="24"/>
        </w:rPr>
        <w:t>以下说法正确的是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kern w:val="0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</w:rPr>
        <w:t>D</w:t>
      </w:r>
      <w:r>
        <w:rPr>
          <w:rFonts w:hint="eastAsia" w:ascii="仿宋_GB2312" w:hAnsi="仿宋" w:eastAsia="仿宋_GB2312" w:cs="仿宋_GB2312"/>
          <w:kern w:val="0"/>
          <w:sz w:val="24"/>
        </w:rPr>
        <w:t>）</w:t>
      </w:r>
    </w:p>
    <w:p>
      <w:pPr>
        <w:pStyle w:val="000001"/>
        <w:spacing w:line="300" w:lineRule="exact"/>
        <w:rPr>
          <w:rFonts w:ascii="仿宋_GB2312" w:hAnsi="ff1" w:eastAsia="仿宋_GB2312"/>
          <w:kern w:val="0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_GB2312" w:eastAsia="仿宋_GB2312" w:cs="仿宋_GB2312"/>
          <w:sz w:val="24"/>
        </w:rPr>
        <w:t>从毒品对人的中枢神经的作用看，可分为抑制剂、致幻剂和兴奋剂等</w:t>
      </w:r>
    </w:p>
    <w:p>
      <w:pPr>
        <w:pStyle w:val="00000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戒毒有特效药，毒瘾能轻易戒除</w:t>
      </w:r>
    </w:p>
    <w:p>
      <w:pPr>
        <w:pStyle w:val="000001"/>
        <w:spacing w:line="300" w:lineRule="exact"/>
        <w:rPr>
          <w:rFonts w:ascii="仿宋_GB2312" w:hAnsi="仿宋" w:eastAsia="仿宋_GB2312"/>
          <w:spacing w:val="-26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pacing w:val="-26"/>
          <w:kern w:val="0"/>
          <w:sz w:val="24"/>
        </w:rPr>
        <w:t>LSD（麦角酸二乙酰胺）是一种强致幻剂。</w:t>
      </w:r>
      <w:r>
        <w:rPr>
          <w:rFonts w:hint="eastAsia" w:ascii="仿宋_GB2312" w:hAnsi="仿宋" w:eastAsia="仿宋_GB2312" w:cs="仿宋_GB2312"/>
          <w:spacing w:val="-26"/>
          <w:sz w:val="24"/>
          <w:shd w:val="clear" w:color="auto" w:fill="ffffff"/>
        </w:rPr>
        <w:t>浸过</w:t>
      </w:r>
      <w:r>
        <w:rPr>
          <w:rFonts w:hint="eastAsia" w:ascii="仿宋_GB2312" w:hAnsi="仿宋" w:eastAsia="仿宋_GB2312" w:cs="仿宋_GB2312"/>
          <w:spacing w:val="-26"/>
          <w:kern w:val="0"/>
          <w:sz w:val="24"/>
        </w:rPr>
        <w:t>LSD</w:t>
      </w:r>
      <w:r>
        <w:rPr>
          <w:rFonts w:hint="eastAsia" w:ascii="仿宋_GB2312" w:hAnsi="仿宋" w:eastAsia="仿宋_GB2312" w:cs="仿宋_GB2312"/>
          <w:spacing w:val="-26"/>
          <w:sz w:val="24"/>
          <w:shd w:val="clear" w:color="auto" w:fill="ffffff"/>
        </w:rPr>
        <w:t>的药纸有各种各样的设计，包括邮票、</w:t>
      </w:r>
      <w:r>
        <w:rPr>
          <w:rFonts w:hint="eastAsia" w:ascii="仿宋_GB2312" w:hAnsi="仿宋" w:eastAsia="仿宋_GB2312" w:cs="仿宋_GB2312"/>
          <w:spacing w:val="-26"/>
          <w:kern w:val="0"/>
          <w:sz w:val="24"/>
        </w:rPr>
        <w:t>贴纸</w:t>
      </w:r>
      <w:r>
        <w:rPr>
          <w:rFonts w:hint="eastAsia" w:ascii="仿宋_GB2312" w:hAnsi="仿宋" w:eastAsia="仿宋_GB2312" w:cs="仿宋_GB2312"/>
          <w:spacing w:val="-26"/>
          <w:sz w:val="24"/>
          <w:shd w:val="clear" w:color="auto" w:fill="ffffff"/>
        </w:rPr>
        <w:t>等</w:t>
      </w:r>
      <w:r>
        <w:rPr>
          <w:rFonts w:hint="eastAsia" w:ascii="仿宋_GB2312" w:hAnsi="仿宋" w:eastAsia="仿宋_GB2312" w:cs="仿宋_GB2312"/>
          <w:spacing w:val="-26"/>
          <w:kern w:val="0"/>
          <w:sz w:val="24"/>
        </w:rPr>
        <w:t>。使用时，放在舌头下面含化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kern w:val="0"/>
          <w:sz w:val="24"/>
        </w:rPr>
        <w:t>“跳跳糖”“奶茶 ”等物品有可能成为伪装毒品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ff000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 xml:space="preserve">①②④  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color w:val="ff0000"/>
          <w:sz w:val="24"/>
        </w:rPr>
        <w:t>D.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10.</w:t>
      </w:r>
      <w:r>
        <w:rPr>
          <w:rFonts w:hint="eastAsia" w:ascii="仿宋_GB2312" w:hAnsi="仿宋" w:eastAsia="仿宋_GB2312" w:cs="仿宋_GB2312"/>
          <w:sz w:val="24"/>
        </w:rPr>
        <w:t>以下说法正确的是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</w:t>
      </w:r>
      <w:r>
        <w:rPr>
          <w:rFonts w:hint="eastAsia" w:ascii="仿宋_GB2312" w:hAnsi="仿宋" w:eastAsia="仿宋_GB2312" w:cs="仿宋_GB2312"/>
          <w:sz w:val="24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/>
          <w:spacing w:val="-16"/>
          <w:kern w:val="24"/>
          <w:sz w:val="24"/>
        </w:rPr>
      </w:pPr>
      <w:r>
        <w:rPr>
          <w:rFonts w:hint="eastAsia" w:ascii="仿宋_GB2312" w:hAnsi="宋体" w:eastAsia="仿宋_GB2312" w:cs="仿宋_GB2312"/>
          <w:spacing w:val="-16"/>
          <w:kern w:val="24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spacing w:val="-16"/>
          <w:kern w:val="24"/>
          <w:sz w:val="24"/>
          <w:shd w:val="clear" w:color="auto" w:fill="ffffff"/>
        </w:rPr>
        <w:t>目前在有的娱乐场所流行的“嗨”气球，里面填充的是俗称为“笑气”的一氧化二氮，是具有一定麻醉作用的气体，一次性大量吸入可致窒息。长期吸食可能引起高血压、晕厥，甚至心脏病发作，还可引起贫血及中枢神经系统损害等。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sz w:val="24"/>
        </w:rPr>
        <w:t>新精神活性物质的毒性比很多传统毒品、合成毒品都强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z w:val="24"/>
        </w:rPr>
        <w:t>甲卡西酮能使人产生幻觉等精神症状，近年来常有滥用者伤人或自伤等案例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 w:cs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吸毒成瘾只是身体上会对毒品产生依赖，在心理上不会对毒品产生依赖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 xml:space="preserve">①②③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①②④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11.</w:t>
      </w:r>
      <w:r>
        <w:rPr>
          <w:rFonts w:hint="eastAsia" w:ascii="仿宋_GB2312" w:hAnsi="仿宋" w:eastAsia="仿宋_GB2312" w:cs="仿宋_GB2312"/>
          <w:kern w:val="0"/>
          <w:sz w:val="24"/>
        </w:rPr>
        <w:t>以下说法正确的是</w:t>
      </w:r>
      <w:r>
        <w:rPr>
          <w:rFonts w:hint="eastAsia" w:ascii="仿宋_GB2312" w:hAnsi="仿宋" w:eastAsia="仿宋_GB2312" w:cs="仿宋_GB2312"/>
          <w:color w:val="333333"/>
          <w:sz w:val="24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kern w:val="0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</w:rPr>
        <w:t>C</w:t>
      </w:r>
      <w:r>
        <w:rPr>
          <w:rFonts w:hint="eastAsia" w:ascii="仿宋_GB2312" w:hAnsi="仿宋" w:eastAsia="仿宋_GB2312" w:cs="仿宋_GB2312"/>
          <w:kern w:val="0"/>
          <w:sz w:val="24"/>
        </w:rPr>
        <w:t>）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spacing w:val="-4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pacing w:val="-4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spacing w:val="-4"/>
          <w:sz w:val="24"/>
          <w:shd w:val="clear" w:color="auto" w:fill="ffffff"/>
        </w:rPr>
        <w:t>《治安管理处罚法》规定：吸食、注射毒品的，处十日以上十五日以下拘留，可以并处二千元以下罚款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sz w:val="24"/>
        </w:rPr>
        <w:t>有的吸毒者为应付巨大的吸毒开销，会“以贩养吸”，一些毒贩千方百计诱人吸毒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z w:val="24"/>
        </w:rPr>
        <w:t>国家管制的麻醉药品和精神药品的种类是固定不变的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吸毒检测是运用科技手段对涉嫌吸毒的人员进行生物医学检测，为公安机关认定吸毒行为提供科学依据的活动。检测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</w:rPr>
        <w:t>样本为采集的被检人员的尿液、血液、唾液或毛发等生物样本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color w:val="ff0000"/>
          <w:sz w:val="24"/>
        </w:rPr>
        <w:t>C.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①②④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shd w:val="clear" w:color="auto" w:fill="ffffff"/>
        </w:rPr>
        <w:t>12.</w:t>
      </w:r>
      <w:r>
        <w:rPr>
          <w:rFonts w:hint="eastAsia" w:ascii="仿宋_GB2312" w:hAnsi="仿宋" w:eastAsia="仿宋_GB2312" w:cs="仿宋_GB2312"/>
          <w:kern w:val="0"/>
          <w:sz w:val="24"/>
        </w:rPr>
        <w:t>以下说法正确的是</w:t>
      </w:r>
      <w:r>
        <w:rPr>
          <w:rFonts w:hint="eastAsia" w:ascii="仿宋_GB2312" w:hAnsi="仿宋" w:eastAsia="仿宋_GB2312" w:cs="仿宋_GB2312"/>
          <w:kern w:val="0"/>
          <w:sz w:val="24"/>
          <w:u w:val="single"/>
        </w:rPr>
        <w:t xml:space="preserve"> 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kern w:val="0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</w:t>
      </w:r>
      <w:r>
        <w:rPr>
          <w:rFonts w:hint="eastAsia" w:ascii="仿宋_GB2312" w:hAnsi="仿宋" w:eastAsia="仿宋_GB2312" w:cs="仿宋_GB2312"/>
          <w:kern w:val="0"/>
          <w:sz w:val="24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kern w:val="0"/>
          <w:sz w:val="24"/>
        </w:rPr>
        <w:t>我国《刑法》规定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：走私、贩卖、运输、制造毒品，无论数量多少，都应当追究刑事责任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_GB2312" w:eastAsia="仿宋_GB2312" w:cs="仿宋_GB2312"/>
          <w:sz w:val="24"/>
        </w:rPr>
        <w:t>每年6月26日是国际禁毒日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pacing w:val="-8"/>
          <w:sz w:val="24"/>
          <w:shd w:val="clear" w:color="auto" w:fill="ffffff"/>
        </w:rPr>
        <w:t>导致吸毒的不健康的心理，有盲目好奇、慕虚荣、赶时髦、追求刺激和享乐、赌气或逆反、无知和轻信等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color w:val="000000"/>
          <w:sz w:val="24"/>
          <w:shd w:val="clear" w:color="auto" w:fill="ffffff"/>
        </w:rPr>
        <w:t>出于好奇心和冒险心，明知是毒品，青少年可以尝一口体验一下吸毒的感觉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①②③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①②④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①③④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323232"/>
          <w:kern w:val="0"/>
          <w:sz w:val="24"/>
        </w:rPr>
        <w:t>13.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青少年要远离毒品。以下正确的做法是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（</w:t>
      </w:r>
      <w:r>
        <w:rPr>
          <w:rFonts w:hint="eastAsia" w:ascii="仿宋_GB2312" w:hAnsi="仿宋" w:eastAsia="仿宋_GB2312" w:cs="仿宋_GB2312"/>
          <w:kern w:val="0"/>
          <w:sz w:val="24"/>
        </w:rPr>
        <w:t>D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kern w:val="0"/>
          <w:sz w:val="24"/>
        </w:rPr>
        <w:t>不涉足未成年人不宜进入的场所，慎交友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在娱乐场所或在外游玩时，食用陌生人递过来的香烟、食品或饮料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宋体"/>
          <w:color w:val="000000"/>
          <w:spacing w:val="-24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spacing w:val="-24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spacing w:val="-24"/>
          <w:kern w:val="0"/>
          <w:sz w:val="24"/>
        </w:rPr>
        <w:t>正确对待困难和挫折，提高抗挫折能力。</w:t>
      </w:r>
      <w:r>
        <w:rPr>
          <w:rFonts w:hint="eastAsia" w:ascii="仿宋_GB2312" w:hAnsi="仿宋" w:eastAsia="仿宋_GB2312" w:cs="仿宋_GB2312"/>
          <w:color w:val="000000"/>
          <w:spacing w:val="-24"/>
          <w:kern w:val="0"/>
          <w:sz w:val="24"/>
          <w:shd w:val="clear" w:color="auto" w:fill="ffffff"/>
        </w:rPr>
        <w:t>遇到挫折和烦恼，同教师或家长倾诉交流，寻求长辈们的帮助，及时化解心中的矛盾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 w:cs="仿宋_GB2312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④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选择有益于身心健康的娱乐方式，不断充实自己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①②③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 xml:space="preserve">①②④  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color w:val="ff0000"/>
          <w:sz w:val="24"/>
        </w:rPr>
        <w:t>D.</w:t>
      </w:r>
      <w:r>
        <w:rPr>
          <w:rFonts w:hint="eastAsia" w:ascii="仿宋_GB2312" w:hAnsi="宋体" w:eastAsia="仿宋_GB2312" w:cs="仿宋_GB2312"/>
          <w:color w:val="ff0000"/>
          <w:kern w:val="0"/>
          <w:sz w:val="24"/>
          <w:shd w:val="clear" w:color="auto" w:fill="ffffff"/>
        </w:rPr>
        <w:t>①③④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14.</w:t>
      </w:r>
      <w:r>
        <w:rPr>
          <w:rFonts w:hint="eastAsia" w:ascii="仿宋_GB2312" w:hAnsi="仿宋" w:eastAsia="仿宋_GB2312" w:cs="仿宋_GB2312"/>
          <w:kern w:val="0"/>
          <w:sz w:val="24"/>
        </w:rPr>
        <w:t>你的同学或好友把你介绍给他的朋友们，这些人私密聚在某人家里或者类似娱乐场所的地方，使用一些粉末、片剂或者类似香烟的东西，还请你品尝，你应该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</w:t>
      </w:r>
      <w:r>
        <w:rPr>
          <w:rFonts w:hint="eastAsia" w:ascii="仿宋_GB2312" w:hAnsi="仿宋" w:eastAsia="仿宋_GB2312" w:cs="仿宋_GB2312"/>
          <w:sz w:val="24"/>
        </w:rPr>
        <w:t>）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①</w:t>
      </w:r>
      <w:r>
        <w:rPr>
          <w:rFonts w:hint="eastAsia" w:ascii="仿宋_GB2312" w:hAnsi="仿宋" w:eastAsia="仿宋_GB2312" w:cs="仿宋_GB2312"/>
          <w:kern w:val="0"/>
          <w:sz w:val="24"/>
        </w:rPr>
        <w:t xml:space="preserve">找个合适的借口离开 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②</w:t>
      </w:r>
      <w:r>
        <w:rPr>
          <w:rFonts w:hint="eastAsia" w:ascii="仿宋_GB2312" w:hAnsi="仿宋" w:eastAsia="仿宋_GB2312" w:cs="仿宋_GB2312"/>
          <w:kern w:val="0"/>
          <w:sz w:val="24"/>
        </w:rPr>
        <w:t xml:space="preserve">坚决地拒绝 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③</w:t>
      </w:r>
      <w:r>
        <w:rPr>
          <w:rFonts w:hint="eastAsia" w:ascii="仿宋_GB2312" w:hAnsi="仿宋" w:eastAsia="仿宋_GB2312" w:cs="仿宋_GB2312"/>
          <w:kern w:val="0"/>
          <w:sz w:val="24"/>
        </w:rPr>
        <w:t xml:space="preserve">婉言谢绝 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④尝试一下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>A.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  <w:shd w:val="clear" w:color="auto" w:fill="ffffff"/>
        </w:rPr>
        <w:t>①②③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②③④   </w:t>
      </w:r>
      <w:r>
        <w:rPr>
          <w:rFonts w:hint="eastAsia" w:ascii="仿宋_GB2312" w:hAnsi="仿宋" w:eastAsia="仿宋_GB2312" w:cs="仿宋_GB2312"/>
          <w:sz w:val="24"/>
        </w:rPr>
        <w:t>C.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①②④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①③④</w:t>
      </w:r>
    </w:p>
    <w:p>
      <w:pPr>
        <w:pStyle w:val="000001"/>
        <w:spacing w:line="300" w:lineRule="exact"/>
        <w:jc w:val="lef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2019已考）</w:t>
      </w:r>
      <w:r>
        <w:rPr>
          <w:rFonts w:hint="eastAsia" w:ascii="仿宋_GB2312" w:hAnsi="仿宋" w:eastAsia="仿宋_GB2312" w:cs="仿宋_GB2312"/>
          <w:b w:val="1"/>
          <w:kern w:val="0"/>
          <w:sz w:val="24"/>
        </w:rPr>
        <w:t>15.</w:t>
      </w:r>
      <w:r>
        <w:rPr>
          <w:rFonts w:hint="eastAsia" w:ascii="仿宋_GB2312" w:hAnsi="仿宋" w:eastAsia="仿宋_GB2312" w:cs="仿宋_GB2312"/>
          <w:kern w:val="0"/>
          <w:sz w:val="24"/>
        </w:rPr>
        <w:t>我国刑法规定，已满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24"/>
        </w:rPr>
        <w:t>的人，犯贩卖毒品罪的，应当负刑事责任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kern w:val="0"/>
          <w:sz w:val="24"/>
        </w:rPr>
        <w:t>（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B</w:t>
      </w:r>
      <w:r>
        <w:rPr>
          <w:rFonts w:hint="eastAsia" w:ascii="仿宋_GB2312" w:hAnsi="仿宋" w:eastAsia="仿宋_GB2312" w:cs="仿宋_GB2312"/>
          <w:kern w:val="0"/>
          <w:sz w:val="24"/>
        </w:rPr>
        <w:t>）</w:t>
      </w:r>
    </w:p>
    <w:p>
      <w:pPr>
        <w:pStyle w:val="000001"/>
        <w:spacing w:line="300" w:lineRule="exact"/>
        <w:rPr>
          <w:rFonts w:ascii="仿宋_GB2312" w:hAnsi="仿宋" w:eastAsia="仿宋_GB2312" w:cs="仿宋_GB2312"/>
          <w:b w:val="1"/>
          <w:kern w:val="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 xml:space="preserve">A. 13周岁   </w:t>
      </w: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 xml:space="preserve"> B. 14周岁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 xml:space="preserve">    C. 16周岁    D. 18周岁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16.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下列植物中，不是毒品原植物的是</w:t>
      </w:r>
      <w:r>
        <w:rPr>
          <w:rFonts w:hint="eastAsia" w:ascii="仿宋_GB2312" w:hAnsi="仿宋" w:eastAsia="仿宋_GB2312" w:cs="仿宋_GB2312"/>
          <w:b w:val="1"/>
          <w:color w:val="000000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（D）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ff0000"/>
          <w:kern w:val="0"/>
          <w:sz w:val="24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A.罂粟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_GB2312" w:cs="宋体"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B.古柯树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_GB2312" w:cs="宋体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C.大麻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   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  <w:shd w:val="clear" w:color="auto" w:fill="ffffff"/>
        </w:rPr>
        <w:t>D.烟草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b w:val="1"/>
          <w:kern w:val="0"/>
          <w:sz w:val="24"/>
        </w:rPr>
        <w:t>17.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吸毒成瘾的三个基本过程包括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。（</w:t>
      </w:r>
      <w:r>
        <w:rPr>
          <w:rFonts w:hint="eastAsia" w:ascii="仿宋_GB2312" w:hAnsi="仿宋" w:eastAsia="仿宋_GB2312" w:cs="仿宋_GB2312"/>
          <w:kern w:val="0"/>
          <w:sz w:val="24"/>
        </w:rPr>
        <w:t>C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 w:cs="仿宋_GB2312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①耐药作用的形成     ②身体依赖性的产生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kern w:val="0"/>
          <w:sz w:val="24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③身体依赖性的消失   ④强化的形成</w:t>
      </w:r>
    </w:p>
    <w:p>
      <w:pPr>
        <w:pStyle w:val="000001"/>
        <w:widowControl w:val="1"/>
        <w:shd w:val="clear" w:color="auto" w:fill="ffffff"/>
        <w:spacing w:line="300" w:lineRule="exact"/>
        <w:jc w:val="left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A.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①②③     </w:t>
      </w: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②③④      </w:t>
      </w:r>
      <w:r>
        <w:rPr>
          <w:rFonts w:hint="eastAsia" w:ascii="仿宋_GB2312" w:hAnsi="仿宋" w:eastAsia="仿宋_GB2312" w:cs="仿宋_GB2312"/>
          <w:color w:val="ff0000"/>
          <w:sz w:val="24"/>
        </w:rPr>
        <w:t>C.</w:t>
      </w:r>
      <w:r>
        <w:rPr>
          <w:rFonts w:hint="eastAsia" w:ascii="仿宋_GB2312" w:hAnsi="仿宋" w:eastAsia="仿宋_GB2312" w:cs="仿宋_GB2312"/>
          <w:color w:val="ff0000"/>
          <w:kern w:val="0"/>
          <w:sz w:val="24"/>
          <w:shd w:val="clear" w:color="auto" w:fill="ffffff"/>
        </w:rPr>
        <w:t>①②④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 xml:space="preserve">     </w:t>
      </w:r>
      <w:r>
        <w:rPr>
          <w:rFonts w:hint="eastAsia" w:ascii="仿宋_GB2312" w:hAnsi="仿宋" w:eastAsia="仿宋_GB2312" w:cs="仿宋_GB2312"/>
          <w:sz w:val="24"/>
        </w:rPr>
        <w:t>D.</w:t>
      </w:r>
      <w:r>
        <w:rPr>
          <w:rFonts w:hint="eastAsia" w:ascii="仿宋_GB2312" w:hAnsi="仿宋" w:eastAsia="仿宋_GB2312" w:cs="仿宋_GB2312"/>
          <w:color w:val="000000"/>
          <w:kern w:val="0"/>
          <w:sz w:val="24"/>
          <w:shd w:val="clear" w:color="auto" w:fill="ffffff"/>
        </w:rPr>
        <w:t>①③④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color w:val="000000"/>
          <w:spacing w:val="-10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color w:val="000000"/>
          <w:sz w:val="24"/>
          <w:lang w:eastAsia="zh-CN"/>
        </w:rPr>
        <w:t>（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lang w:val="en-US" w:eastAsia="zh-CN"/>
        </w:rPr>
        <w:t>2020已考）</w:t>
      </w:r>
      <w:r>
        <w:rPr>
          <w:rFonts w:hint="eastAsia" w:ascii="仿宋_GB2312" w:hAnsi="仿宋" w:eastAsia="仿宋_GB2312" w:cs="仿宋_GB2312"/>
          <w:b w:val="1"/>
          <w:color w:val="000000"/>
          <w:sz w:val="24"/>
        </w:rPr>
        <w:t>18</w:t>
      </w:r>
      <w:r>
        <w:rPr>
          <w:rFonts w:hint="eastAsia" w:ascii="仿宋_GB2312" w:hAnsi="仿宋" w:eastAsia="仿宋_GB2312" w:cs="仿宋_GB2312"/>
          <w:b w:val="1"/>
          <w:color w:val="000000"/>
          <w:sz w:val="24"/>
          <w:shd w:val="clear" w:color="auto" w:fill="ffffff"/>
        </w:rPr>
        <w:t>．</w:t>
      </w:r>
      <w:r>
        <w:rPr>
          <w:rFonts w:hint="eastAsia" w:ascii="仿宋_GB2312" w:hAnsi="仿宋" w:eastAsia="仿宋_GB2312" w:cs="仿宋_GB2312"/>
          <w:color w:val="000000"/>
          <w:spacing w:val="-10"/>
          <w:sz w:val="24"/>
        </w:rPr>
        <w:t>吸毒，也称“药物滥用”，就是出于</w:t>
      </w:r>
      <w:r>
        <w:rPr>
          <w:rFonts w:hint="eastAsia" w:ascii="仿宋_GB2312" w:hAnsi="仿宋" w:eastAsia="仿宋_GB2312" w:cs="仿宋_GB2312"/>
          <w:spacing w:val="-10"/>
          <w:sz w:val="24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10"/>
          <w:sz w:val="24"/>
        </w:rPr>
        <w:t>目的，通过注射、口服、鼻吸或其他方式将毒品摄入人体的行为。（</w:t>
      </w:r>
      <w:r>
        <w:rPr>
          <w:rFonts w:hint="eastAsia" w:ascii="仿宋_GB2312" w:hAnsi="仿宋" w:eastAsia="仿宋_GB2312" w:cs="仿宋_GB2312"/>
          <w:color w:val="000000"/>
          <w:spacing w:val="-10"/>
          <w:sz w:val="24"/>
          <w:shd w:val="clear" w:color="auto" w:fill="ffffff"/>
        </w:rPr>
        <w:t>A</w:t>
      </w:r>
      <w:r>
        <w:rPr>
          <w:rFonts w:hint="eastAsia" w:ascii="仿宋_GB2312" w:hAnsi="仿宋" w:eastAsia="仿宋_GB2312" w:cs="仿宋_GB2312"/>
          <w:color w:val="000000"/>
          <w:spacing w:val="-10"/>
          <w:sz w:val="24"/>
        </w:rPr>
        <w:t>）</w:t>
      </w:r>
    </w:p>
    <w:p>
      <w:pPr>
        <w:pStyle w:val="000001"/>
        <w:widowControl w:val="1"/>
        <w:spacing w:line="300" w:lineRule="exact"/>
        <w:rPr>
          <w:rFonts w:ascii="仿宋_GB2312" w:hAnsi="仿宋" w:eastAsia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ff0000"/>
          <w:sz w:val="24"/>
          <w:shd w:val="clear" w:color="auto" w:fill="ffffff"/>
        </w:rPr>
        <w:t>A.</w:t>
      </w:r>
      <w:r>
        <w:rPr>
          <w:rFonts w:hint="eastAsia" w:ascii="仿宋_GB2312" w:hAnsi="仿宋" w:eastAsia="仿宋_GB2312" w:cs="仿宋_GB2312"/>
          <w:color w:val="ff0000"/>
          <w:sz w:val="24"/>
        </w:rPr>
        <w:t>非医疗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24"/>
          <w:shd w:val="clear" w:color="auto" w:fill="ffffff"/>
        </w:rPr>
        <w:t xml:space="preserve">    B.</w:t>
      </w:r>
      <w:r>
        <w:rPr>
          <w:rFonts w:hint="eastAsia" w:ascii="仿宋_GB2312" w:hAnsi="仿宋" w:eastAsia="仿宋_GB2312" w:cs="仿宋_GB2312"/>
          <w:color w:val="000000"/>
          <w:sz w:val="24"/>
        </w:rPr>
        <w:t>治病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 xml:space="preserve">    </w:t>
      </w:r>
      <w:r>
        <w:rPr>
          <w:rFonts w:hint="eastAsia" w:ascii="仿宋" w:hAnsi="仿宋" w:eastAsia="仿宋_GB2312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24"/>
        </w:rPr>
        <w:t>C.麻醉 　D.交友</w:t>
      </w:r>
    </w:p>
    <w:p>
      <w:pPr>
        <w:pStyle w:val="000001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b w:val="1"/>
          <w:sz w:val="24"/>
        </w:rPr>
        <w:t>19.</w:t>
      </w:r>
      <w:r>
        <w:rPr>
          <w:rFonts w:hint="eastAsia" w:ascii="仿宋_GB2312" w:hAnsi="仿宋" w:eastAsia="仿宋_GB2312" w:cs="仿宋_GB2312"/>
          <w:kern w:val="0"/>
          <w:sz w:val="24"/>
        </w:rPr>
        <w:t>以下属于青少年吸食毒品的原因是</w:t>
      </w:r>
      <w:r>
        <w:rPr>
          <w:rFonts w:hint="eastAsia" w:ascii="仿宋_GB2312" w:hAnsi="仿宋" w:eastAsia="仿宋_GB2312" w:cs="仿宋_GB2312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kern w:val="0"/>
          <w:sz w:val="24"/>
        </w:rPr>
        <w:t>（ D ）</w:t>
      </w:r>
    </w:p>
    <w:p>
      <w:pPr>
        <w:pStyle w:val="000001"/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kern w:val="0"/>
          <w:sz w:val="24"/>
        </w:rPr>
        <w:t>A.对危害性认识不足，</w:t>
      </w:r>
      <w:r>
        <w:rPr>
          <w:rFonts w:hint="eastAsia" w:ascii="仿宋_GB2312" w:hAnsi="仿宋" w:eastAsia="仿宋_GB2312" w:cs="仿宋_GB2312"/>
          <w:sz w:val="24"/>
        </w:rPr>
        <w:t>认为吸毒是时尚和高级享受</w:t>
      </w:r>
    </w:p>
    <w:p>
      <w:pPr>
        <w:pStyle w:val="000001"/>
        <w:spacing w:line="300" w:lineRule="exact"/>
        <w:rPr>
          <w:rFonts w:ascii="仿宋_GB2312" w:hAnsi="仿宋" w:eastAsia="仿宋_GB2312"/>
          <w:spacing w:val="-4"/>
          <w:sz w:val="24"/>
        </w:rPr>
      </w:pPr>
      <w:r>
        <w:rPr>
          <w:rFonts w:hint="eastAsia" w:ascii="仿宋_GB2312" w:hAnsi="仿宋" w:eastAsia="仿宋_GB2312" w:cs="仿宋_GB2312"/>
          <w:kern w:val="0"/>
          <w:sz w:val="24"/>
        </w:rPr>
        <w:t>B.</w:t>
      </w:r>
      <w:r>
        <w:rPr>
          <w:rFonts w:hint="eastAsia" w:ascii="仿宋_GB2312" w:hAnsi="仿宋" w:eastAsia="仿宋_GB2312" w:cs="仿宋_GB2312"/>
          <w:spacing w:val="-4"/>
          <w:kern w:val="0"/>
          <w:sz w:val="24"/>
        </w:rPr>
        <w:t>与多个朋友一起</w:t>
      </w:r>
      <w:r>
        <w:rPr>
          <w:rFonts w:hint="eastAsia" w:ascii="仿宋_GB2312" w:hAnsi="仿宋" w:eastAsia="仿宋_GB2312" w:cs="仿宋_GB2312"/>
          <w:spacing w:val="-4"/>
          <w:sz w:val="24"/>
        </w:rPr>
        <w:t>玩，尤其是熟悉的朋友，易软化拒毒的立场，在从众心理驱使下，碍于面子，尝试毒品</w:t>
      </w:r>
    </w:p>
    <w:p>
      <w:pPr>
        <w:pStyle w:val="000001"/>
        <w:spacing w:line="300" w:lineRule="exact"/>
        <w:jc w:val="lef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C.好奇，抱着玩玩的心理，以及一两次吸食不会上瘾的侥幸心理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 w:cs="仿宋_GB2312"/>
          <w:color w:val="ff0000"/>
          <w:kern w:val="0"/>
          <w:sz w:val="24"/>
        </w:rPr>
        <w:t>D.以上选项</w:t>
      </w:r>
      <w:r>
        <w:rPr>
          <w:rFonts w:hint="eastAsia" w:ascii="仿宋_GB2312" w:hAnsi="仿宋" w:eastAsia="仿宋_GB2312" w:cs="仿宋_GB2312"/>
          <w:kern w:val="0"/>
          <w:sz w:val="24"/>
        </w:rPr>
        <w:t>全是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1"/>
          <w:kern w:val="0"/>
          <w:sz w:val="24"/>
          <w:shd w:val="clear" w:color="auto" w:fill="ffffff"/>
        </w:rPr>
        <w:t>20.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吸毒的危害包括</w:t>
      </w:r>
      <w:r>
        <w:rPr>
          <w:rFonts w:hint="eastAsia" w:ascii="仿宋_GB2312" w:hAnsi="仿宋" w:eastAsia="仿宋_GB2312" w:cs="仿宋_GB2312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" w:eastAsia="仿宋_GB2312" w:cs="仿宋_GB2312"/>
          <w:kern w:val="0"/>
          <w:sz w:val="24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（</w:t>
      </w:r>
      <w:r>
        <w:rPr>
          <w:rFonts w:hint="eastAsia" w:ascii="仿宋_GB2312" w:hAnsi="仿宋" w:eastAsia="仿宋_GB2312" w:cs="仿宋_GB2312"/>
          <w:kern w:val="0"/>
          <w:sz w:val="24"/>
        </w:rPr>
        <w:t>D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A. 危害个人：摧残人的身体、扭曲人格、引发自伤、自残、自杀的行为、传播疾病等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B. 危害家庭：摧残家庭成员身心、导致倾家荡产、家破人亡、贻害后代等</w:t>
      </w:r>
    </w:p>
    <w:p>
      <w:pPr>
        <w:pStyle w:val="000001"/>
        <w:widowControl w:val="1"/>
        <w:shd w:val="clear" w:color="auto" w:fill="ffffff"/>
        <w:spacing w:line="300" w:lineRule="exact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C. 危害社会：诱发违法犯罪、影响国民素质、吞噬社会巨额财富、影响国计民生等</w:t>
      </w:r>
    </w:p>
    <w:p>
      <w:pPr>
        <w:pStyle w:val="000001"/>
        <w:spacing w:line="300" w:lineRule="exact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 w:cs="仿宋_GB2312"/>
          <w:color w:val="ff0000"/>
          <w:sz w:val="24"/>
        </w:rPr>
        <w:t>D.以上选项全是</w:t>
      </w:r>
    </w:p>
    <w:p>
      <w:pPr>
        <w:pStyle w:val="000001"/>
        <w:spacing w:line="300" w:lineRule="exact"/>
        <w:rPr>
          <w:rFonts w:hint="eastAsia" w:ascii="微软雅黑" w:hAnsi="微软雅黑" w:eastAsia="微软雅黑" w:cs="微软雅黑"/>
          <w:b w:val="1"/>
          <w:bCs w:val="1"/>
          <w:sz w:val="24"/>
        </w:rPr>
      </w:pPr>
      <w:r>
        <w:rPr>
          <w:rFonts w:hint="eastAsia" w:ascii="楷体_GB2312" w:hAnsi="仿宋" w:eastAsia="楷体_GB2312" w:cs="楷体_GB2312"/>
          <w:b w:val="1"/>
          <w:bCs w:val="1"/>
          <w:sz w:val="24"/>
        </w:rPr>
        <w:t>（</w:t>
      </w:r>
      <w:r>
        <w:rPr>
          <w:rFonts w:hint="eastAsia" w:ascii="楷体_GB2312" w:hAnsi="华文楷体" w:eastAsia="楷体_GB2312" w:cs="楷体_GB2312"/>
          <w:b w:val="1"/>
          <w:bCs w:val="1"/>
          <w:sz w:val="24"/>
        </w:rPr>
        <w:t>注：括号内为答案，中考时将从本题库中随机抽取两题。本题库在“广州招考网” 公布。</w:t>
      </w:r>
      <w:r>
        <w:rPr>
          <w:rFonts w:hint="eastAsia" w:ascii="楷体_GB2312" w:hAnsi="仿宋" w:eastAsia="楷体_GB2312" w:cs="楷体_GB2312"/>
          <w:b w:val="1"/>
          <w:bCs w:val="1"/>
          <w:sz w:val="24"/>
        </w:rPr>
        <w:t>）</w:t>
      </w:r>
    </w:p>
    <w:p>
      <w:pPr>
        <w:pStyle w:val="000001"/>
        <w:spacing w:line="300" w:lineRule="exact"/>
        <w:rPr>
          <w:rFonts w:hint="eastAsia" w:ascii="微软雅黑" w:hAnsi="微软雅黑" w:eastAsia="微软雅黑" w:cs="微软雅黑"/>
          <w:b w:val="1"/>
          <w:bCs w:val="1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p>
      <w:pPr>
        <w:pStyle w:val="000001"/>
        <w:widowControl w:val="1"/>
        <w:shd w:val="clear" w:color="auto" w:fill="ffffff"/>
        <w:spacing w:line="300" w:lineRule="exact"/>
        <w:jc w:val="center"/>
        <w:rPr>
          <w:rFonts w:hint="eastAsia" w:ascii="仿宋_GB2312" w:hAnsi="仿宋" w:eastAsia="仿宋_GB2312" w:cs="仿宋_GB2312"/>
          <w:b w:val="1"/>
          <w:kern w:val="0"/>
          <w:sz w:val="24"/>
        </w:rPr>
      </w:pPr>
    </w:p>
    <w:sectPr>
      <w:footerReference r:id="rId3" w:type="even"/>
      <w:footerReference r:id="rId4" w:type="default"/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ff3">
    <w:altName w:val="Times New Roman"/>
    <w:panose1 w:val="00000000000000000000"/>
    <w:charset w:val="00" w:characterSet="ISO-8859-1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ff1">
    <w:altName w:val="Times New Roman"/>
    <w:panose1 w:val="00000000000000000000"/>
    <w:charset w:val="00" w:characterSet="ISO-8859-1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 w:characterSet="ISO-8859-1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 w:characterSet="ISO-8859-1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5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5"/>
      </w:rPr>
      <w:instrText xml:space="preserve">PAGE  </w:instrText>
    </w:r>
    <w:r>
      <w:rPr/>
      <w:fldChar w:fldCharType="separate"/>
    </w:r>
    <w:r>
      <w:rPr>
        <w:rStyle w:val="000005"/>
      </w:rPr>
      <w:t>16</w:t>
    </w:r>
    <w:r>
      <w:rPr/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7">
    <w:name w:val="List Paragraph1"/>
    <w:basedOn w:val="000001"/>
    <w:next w:val="000007"/>
    <w:link w:val="000001"/>
    <w:pPr>
      <w:ind w:firstLine="420" w:firstLineChars="200"/>
    </w:p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5">
    <w:name w:val="page number"/>
    <w:basedOn w:val="000002"/>
    <w:next w:val="000005"/>
    <w:link w:val="000001"/>
  </w:style>
  <w:style w:type="character" w:styleId="000002">
    <w:name w:val="Default Paragraph Font"/>
    <w:next w:val="000002"/>
    <w:link w:val="000001"/>
    <w:semiHidden w:val="1"/>
  </w:style>
  <w:style w:type="table" w:styleId="000003">
    <w:name w:val="Normal Table"/>
    <w:next w:val="000003"/>
    <w:link w:val="000001"/>
    <w:semiHidden w:val="1"/>
  </w:style>
  <w:style w:type="paragraph" w:styleId="000006">
    <w:name w:val="列出段落1"/>
    <w:basedOn w:val="000001"/>
    <w:next w:val="000006"/>
    <w:link w:val="000001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2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2026-04-05T13:20:49Z</dcterms:created>
  <dcterms:modified xsi:type="dcterms:W3CDTF">2026-04-05T13:20:49Z</dcterms:modified>
</cp:coreProperties>
</file>